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bidi w:val="0"/>
      </w:pPr>
      <w:r>
        <w:rPr>
          <w:rtl w:val="0"/>
        </w:rPr>
        <w:t>M</w:t>
      </w:r>
      <w:r>
        <w:rPr>
          <w:rtl w:val="0"/>
        </w:rPr>
        <w:t>ø</w:t>
      </w:r>
      <w:r>
        <w:rPr>
          <w:rtl w:val="0"/>
        </w:rPr>
        <w:t>d visek</w:t>
      </w:r>
      <w:r>
        <w:rPr>
          <w:rtl w:val="0"/>
        </w:rPr>
        <w:t>æ</w:t>
      </w:r>
      <w:r>
        <w:rPr>
          <w:rtl w:val="0"/>
        </w:rPr>
        <w:t>llingen og hendes spillem</w:t>
      </w:r>
      <w:r>
        <w:rPr>
          <w:rtl w:val="0"/>
        </w:rPr>
        <w:t>æ</w:t>
      </w:r>
      <w:r>
        <w:rPr>
          <w:rtl w:val="0"/>
        </w:rPr>
        <w:t>nd i XXXXXX gader!</w:t>
      </w:r>
    </w:p>
    <w:p>
      <w:pPr>
        <w:pStyle w:val="Brødtekst"/>
        <w:bidi w:val="0"/>
      </w:pPr>
      <w:r>
        <w:rPr>
          <w:rtl w:val="0"/>
        </w:rPr>
        <w:t>Visek</w:t>
      </w:r>
      <w:r>
        <w:rPr>
          <w:rtl w:val="0"/>
        </w:rPr>
        <w:t>æ</w:t>
      </w:r>
      <w:r>
        <w:rPr>
          <w:rtl w:val="0"/>
        </w:rPr>
        <w:t>llingen foredrager 1800tallets skillingetryk med fuld vemodsfyldt og folkeforf</w:t>
      </w:r>
      <w:r>
        <w:rPr>
          <w:rtl w:val="0"/>
        </w:rPr>
        <w:t>ø</w:t>
      </w:r>
      <w:r>
        <w:rPr>
          <w:rtl w:val="0"/>
        </w:rPr>
        <w:t>rende rejek</w:t>
      </w:r>
      <w:r>
        <w:rPr>
          <w:rtl w:val="0"/>
        </w:rPr>
        <w:t>æ</w:t>
      </w:r>
      <w:r>
        <w:rPr>
          <w:rtl w:val="0"/>
        </w:rPr>
        <w:t>llinge-r</w:t>
      </w:r>
      <w:r>
        <w:rPr>
          <w:rtl w:val="0"/>
        </w:rPr>
        <w:t>ø</w:t>
      </w:r>
      <w:r>
        <w:rPr>
          <w:rtl w:val="0"/>
        </w:rPr>
        <w:t>st. Der akkompagneres med hvinende sav, skingrende klarinet og k</w:t>
      </w:r>
      <w:r>
        <w:rPr>
          <w:rtl w:val="0"/>
        </w:rPr>
        <w:t>æ</w:t>
      </w:r>
      <w:r>
        <w:rPr>
          <w:rtl w:val="0"/>
        </w:rPr>
        <w:t>kke trommehvirvler.</w:t>
      </w:r>
    </w:p>
    <w:p>
      <w:pPr>
        <w:pStyle w:val="Brødtekst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